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Приложение № 1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39"/>
        <w:gridCol w:w="2629"/>
        <w:gridCol w:w="1093"/>
        <w:gridCol w:w="1254"/>
        <w:gridCol w:w="140"/>
      </w:tblGrid>
      <w:tr w:rsidR="00F325C3" w:rsidRPr="00F325C3" w:rsidTr="00F325C3">
        <w:trPr>
          <w:trHeight w:val="1160"/>
        </w:trPr>
        <w:tc>
          <w:tcPr>
            <w:tcW w:w="4925" w:type="pct"/>
            <w:gridSpan w:val="4"/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бюджета городского поселения город Чухлома Чухломского муниципального района Костромской области на 2023 год</w:t>
            </w: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5" w:type="pct"/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F325C3" w:rsidRPr="00F325C3" w:rsidTr="00F325C3">
        <w:trPr>
          <w:trHeight w:val="656"/>
        </w:trPr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Код источника финансирования по КИФР,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КИВнФ</w:t>
            </w:r>
            <w:proofErr w:type="spellEnd"/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Сумма по плану,</w:t>
            </w: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74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Сумма по факту, тыс. руб.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51,3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965,4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rPr>
          <w:trHeight w:val="610"/>
        </w:trPr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51,3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965,4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5047,2Увеличение прочих остатков денежных средств бюджетов городских поселений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rPr>
          <w:trHeight w:val="471"/>
        </w:trPr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3626,6Уменьшение прочих остатков денежных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</w:tbl>
    <w:p w:rsidR="00F325C3" w:rsidRPr="00F325C3" w:rsidRDefault="00F325C3" w:rsidP="00F325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</w:p>
    <w:p w:rsidR="00F325C3" w:rsidRPr="00F325C3" w:rsidRDefault="00F325C3" w:rsidP="00F325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</w:p>
    <w:p w:rsidR="00F325C3" w:rsidRPr="00F325C3" w:rsidRDefault="00F325C3" w:rsidP="00F325C3">
      <w:pPr>
        <w:widowControl w:val="0"/>
        <w:spacing w:line="259" w:lineRule="atLeast"/>
        <w:rPr>
          <w:rFonts w:ascii="Calibri" w:eastAsia="Calibri" w:hAnsi="Calibri" w:cs="Calibri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DF1691" w:rsidRPr="00F325C3" w:rsidRDefault="00DF1691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Приложение № 2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  <w:t>Объём поступлений доходов в бюджет городского поселения город Чухлома Чухломского муниципального района Костромской области на 2023 год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tbl>
      <w:tblPr>
        <w:tblW w:w="5000" w:type="pct"/>
        <w:tblLook w:val="04A0"/>
      </w:tblPr>
      <w:tblGrid>
        <w:gridCol w:w="3746"/>
        <w:gridCol w:w="2217"/>
        <w:gridCol w:w="1266"/>
        <w:gridCol w:w="1266"/>
        <w:gridCol w:w="1076"/>
      </w:tblGrid>
      <w:tr w:rsidR="00F325C3" w:rsidRPr="00F325C3" w:rsidTr="00F325C3">
        <w:trPr>
          <w:trHeight w:val="465"/>
        </w:trPr>
        <w:tc>
          <w:tcPr>
            <w:tcW w:w="195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на 2023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Исполнение бюджета на 01.01.2024 тыс. руб.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325C3" w:rsidRPr="00F325C3" w:rsidTr="00F325C3">
        <w:trPr>
          <w:trHeight w:val="225"/>
        </w:trPr>
        <w:tc>
          <w:tcPr>
            <w:tcW w:w="19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106751,1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104686,7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66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24999,0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23784,8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8351,4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8379,9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8351,4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8011,8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36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72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117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72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налога. Не превышающей 650 000 рублей)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480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1091,8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395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17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162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927"/>
        </w:trPr>
        <w:tc>
          <w:tcPr>
            <w:tcW w:w="19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585,2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298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585,2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72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298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4388,9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4139,7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4388,9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4139,7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3363,9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3124,4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3363,9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3124,4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1025,3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1025,3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Минимальный налог, зачисляемый в бюджеты субъектов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Росийской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Федерации (за налоговые периоды, истекшие до 1 января 2016 года)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000 1 05 01050 01 0000 110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4187,6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4128,3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3177,6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3177,6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55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1150,5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1129,0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115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930,5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917,0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84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972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58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4549,0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4497,0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870,4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3629,5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3626,6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3629,5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3626,6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3629,5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6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33,0</w:t>
            </w:r>
          </w:p>
        </w:tc>
      </w:tr>
      <w:tr w:rsidR="00F325C3" w:rsidRPr="00F325C3" w:rsidTr="00F325C3">
        <w:trPr>
          <w:trHeight w:val="91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123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115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52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45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69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70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93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930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000 1 16 11064 01 0000 140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61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705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реализацию проекта по подключению к системе уличного освещения УДС микрорайона «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Алешково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000 1 17 15030 13 0001 150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72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проекта: Валка и обрезка аварийных деревьев на территории городского поселения город Чухлома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000 1 17 15030 13 0002 150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40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81752,1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80901,9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81752,1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80901,9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51236,1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50490,3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170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817,7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817,7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48095,0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47571,7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48095,0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47571,7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32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705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6600" w:fill="FF3300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25779,9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3300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25675,5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25779,9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25675,5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8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25779,9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25675,5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</w:tbl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Приложение № 3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="006C7BC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tbl>
      <w:tblPr>
        <w:tblW w:w="5067" w:type="pct"/>
        <w:tblLayout w:type="fixed"/>
        <w:tblLook w:val="04A0"/>
      </w:tblPr>
      <w:tblGrid>
        <w:gridCol w:w="2491"/>
        <w:gridCol w:w="799"/>
        <w:gridCol w:w="1377"/>
        <w:gridCol w:w="617"/>
        <w:gridCol w:w="1346"/>
        <w:gridCol w:w="1416"/>
        <w:gridCol w:w="1416"/>
        <w:gridCol w:w="237"/>
      </w:tblGrid>
      <w:tr w:rsidR="00F325C3" w:rsidRPr="00F325C3" w:rsidTr="00F325C3">
        <w:trPr>
          <w:trHeight w:val="25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25C3" w:rsidRPr="00F325C3" w:rsidTr="00F325C3">
        <w:trPr>
          <w:gridAfter w:val="1"/>
          <w:wAfter w:w="122" w:type="pct"/>
          <w:trHeight w:val="76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Исполнение бюджета на 01.01.2024, тыс. руб.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325C3" w:rsidRPr="00F325C3" w:rsidTr="00F325C3">
        <w:trPr>
          <w:gridAfter w:val="1"/>
          <w:wAfter w:w="122" w:type="pct"/>
          <w:trHeight w:val="293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6966,3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6825,5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рондставительных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органов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100,000</w:t>
            </w:r>
          </w:p>
        </w:tc>
      </w:tr>
      <w:tr w:rsidR="00F325C3" w:rsidRPr="00F325C3" w:rsidTr="00F325C3">
        <w:trPr>
          <w:gridAfter w:val="1"/>
          <w:wAfter w:w="122" w:type="pct"/>
          <w:trHeight w:val="4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445,4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2947,2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205,7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95,0</w:t>
            </w:r>
          </w:p>
        </w:tc>
      </w:tr>
      <w:tr w:rsidR="00F325C3" w:rsidRPr="00F325C3" w:rsidTr="00F325C3">
        <w:trPr>
          <w:gridAfter w:val="1"/>
          <w:wAfter w:w="122" w:type="pct"/>
          <w:trHeight w:val="6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6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4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8367,9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8044,9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6255,9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6148,3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6255,9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6148,3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6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2112,0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1896,6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6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83324,9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81277,3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gridAfter w:val="1"/>
          <w:wAfter w:w="122" w:type="pct"/>
          <w:trHeight w:val="59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55586,1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54812,3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55586,1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54812,3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4897,0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4880,9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4783,2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4767,1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4783,2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4767,1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12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10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УДС микрорайона "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Алешково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" городского поселения город Чухлома)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</w:r>
            <w:r w:rsidRPr="00F3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2382,9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1936,8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2382,9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1936,8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81,0</w:t>
            </w:r>
          </w:p>
        </w:tc>
      </w:tr>
      <w:tr w:rsidR="00F325C3" w:rsidRPr="00F325C3" w:rsidTr="00F325C3">
        <w:trPr>
          <w:gridAfter w:val="1"/>
          <w:wAfter w:w="122" w:type="pct"/>
          <w:trHeight w:val="4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118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</w:t>
            </w: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Валка и обрезка аварийных деревьев на территории городского поселения город Чухлома)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49,0</w:t>
            </w:r>
          </w:p>
        </w:tc>
      </w:tr>
      <w:tr w:rsidR="00F325C3" w:rsidRPr="00F325C3" w:rsidTr="00F325C3">
        <w:trPr>
          <w:gridAfter w:val="1"/>
          <w:wAfter w:w="122" w:type="pct"/>
          <w:trHeight w:val="68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25222,1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24417,0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52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25222,1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24417,0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10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25222,1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24417,0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11138,7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10341,1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58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11138,7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10341,1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4257,3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4156,0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4257,3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4156,0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4257,3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4156,0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8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4175,9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4074,6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739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3488,9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3488,9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3575,3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3111,3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3575,3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3111,3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3575,3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3111,3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8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gridAfter w:val="1"/>
          <w:wAfter w:w="122" w:type="pct"/>
          <w:trHeight w:val="8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3162,3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2770,8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8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2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1269,9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1269,9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49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4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106802,4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103721,3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34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Дефицит/профицит бюджета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965,4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Приложение № 4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p w:rsidR="00F325C3" w:rsidRPr="00F325C3" w:rsidRDefault="00F325C3" w:rsidP="00F325C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325C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ВЕДОМСТВЕННАЯ СТРУКТУРА РАСХОДОВ </w:t>
      </w:r>
      <w:r w:rsidRPr="00F325C3">
        <w:rPr>
          <w:rFonts w:ascii="Times New Roman CYR" w:eastAsia="Calibri" w:hAnsi="Times New Roman CYR" w:cs="Times New Roman CYR"/>
          <w:b/>
          <w:bCs/>
          <w:color w:val="auto"/>
          <w:sz w:val="24"/>
          <w:szCs w:val="24"/>
        </w:rPr>
        <w:t>БЮДЖЕТА ГОРОДСКОГО ПОСЕЛЕНИЯ ГОРОД ЧУХЛОМА ЧУХЛОМСКОГО МУНИЦИПАЛЬНОГО РАЙОНА КОСТРОМСКОЙ ОБЛАСТИ ЗА 2023 ГОД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088"/>
        <w:gridCol w:w="708"/>
        <w:gridCol w:w="708"/>
        <w:gridCol w:w="708"/>
        <w:gridCol w:w="992"/>
        <w:gridCol w:w="710"/>
        <w:gridCol w:w="917"/>
        <w:gridCol w:w="879"/>
        <w:gridCol w:w="861"/>
      </w:tblGrid>
      <w:tr w:rsidR="00F325C3" w:rsidRPr="00F325C3" w:rsidTr="00F325C3">
        <w:trPr>
          <w:trHeight w:val="10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Исполнение бюджета на 01.01.2024, тыс. руб.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325C3" w:rsidRPr="00F325C3" w:rsidTr="00F325C3">
        <w:trPr>
          <w:trHeight w:val="24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9</w:t>
            </w:r>
          </w:p>
        </w:tc>
      </w:tr>
      <w:tr w:rsidR="00F325C3" w:rsidRPr="00F325C3" w:rsidTr="00F325C3">
        <w:trPr>
          <w:trHeight w:val="94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106 802,4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103 721,3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36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6 966,3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6 825,5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64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84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5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58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2 847,1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2 847,1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0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445,4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1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75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2947,2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7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40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предъявленым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8 367,9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8 044,9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6 255,9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6 148,3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6 255,9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6 148,3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7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8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2 112,0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1 896,6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83 324,9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81 277,3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49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trHeight w:val="56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55 586,1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54 812,3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55 586,1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54 812,3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4 897,0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4 880,9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4 783,2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4 767,1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2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4 783,2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4 767,1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29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12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УДС микрорайона "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Алешково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" городского поселения город Чухлома)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2 382,9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1 936,8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2 382,9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1 936,8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50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(Валка и обрезка аварийных деревьев на территории городского поселения город Чухлома)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63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25 222,1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24 417,0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25 222,1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24 417,0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25 222,1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24 417,0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11 138,7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10 341,1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11 138,7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10 341,1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4 257,3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4 156,0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4 257,3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4 156,0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4 175,9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4 074,6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7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3 522,0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3 488,9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3 522,0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3 488,9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50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0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3 575,3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3 111,3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3 575,3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3 575,3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1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trHeight w:val="50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trHeight w:val="9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3 162,3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2 770,8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9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1 269,9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1 269,9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6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44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46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37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58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106 802,4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103 721,3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</w:tbl>
    <w:p w:rsidR="00DD0F00" w:rsidRDefault="00DD0F00">
      <w:pPr>
        <w:spacing w:after="0" w:line="240" w:lineRule="auto"/>
        <w:ind w:firstLine="709"/>
        <w:jc w:val="both"/>
      </w:pPr>
    </w:p>
    <w:sectPr w:rsidR="00DD0F00" w:rsidSect="00231F5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/>
  <w:rsids>
    <w:rsidRoot w:val="00B65D2D"/>
    <w:rsid w:val="00033157"/>
    <w:rsid w:val="00231F52"/>
    <w:rsid w:val="00326C3B"/>
    <w:rsid w:val="003A7744"/>
    <w:rsid w:val="004770F8"/>
    <w:rsid w:val="006C7BC7"/>
    <w:rsid w:val="008D795A"/>
    <w:rsid w:val="00B65D2D"/>
    <w:rsid w:val="00DD0F00"/>
    <w:rsid w:val="00DF1691"/>
    <w:rsid w:val="00E7700E"/>
    <w:rsid w:val="00F3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9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A470B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1A470B"/>
    <w:rPr>
      <w:color w:val="954F72"/>
      <w:u w:val="single"/>
    </w:rPr>
  </w:style>
  <w:style w:type="paragraph" w:customStyle="1" w:styleId="a4">
    <w:name w:val="Заголовок"/>
    <w:basedOn w:val="a"/>
    <w:next w:val="a5"/>
    <w:qFormat/>
    <w:rsid w:val="00231F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1F52"/>
    <w:pPr>
      <w:spacing w:after="140" w:line="288" w:lineRule="auto"/>
    </w:pPr>
  </w:style>
  <w:style w:type="paragraph" w:styleId="a6">
    <w:name w:val="List"/>
    <w:basedOn w:val="a5"/>
    <w:rsid w:val="00231F52"/>
    <w:rPr>
      <w:rFonts w:cs="Mangal"/>
    </w:rPr>
  </w:style>
  <w:style w:type="paragraph" w:styleId="a7">
    <w:name w:val="Title"/>
    <w:basedOn w:val="a"/>
    <w:rsid w:val="00231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31F52"/>
    <w:pPr>
      <w:suppressLineNumbers/>
    </w:pPr>
    <w:rPr>
      <w:rFonts w:cs="Mangal"/>
    </w:rPr>
  </w:style>
  <w:style w:type="paragraph" w:customStyle="1" w:styleId="xl65">
    <w:name w:val="xl65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1A470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1A470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1A470B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1A470B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5">
    <w:name w:val="xl85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6">
    <w:name w:val="xl86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7">
    <w:name w:val="xl87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8">
    <w:name w:val="xl8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9">
    <w:name w:val="xl89"/>
    <w:basedOn w:val="a"/>
    <w:qFormat/>
    <w:rsid w:val="001A470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1A470B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1A470B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1A470B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1">
    <w:name w:val="xl131"/>
    <w:basedOn w:val="a"/>
    <w:qFormat/>
    <w:rsid w:val="001A470B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1A470B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qFormat/>
    <w:rsid w:val="001A470B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2">
    <w:name w:val="xl142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3">
    <w:name w:val="xl14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4">
    <w:name w:val="xl144"/>
    <w:basedOn w:val="a"/>
    <w:qFormat/>
    <w:rsid w:val="001A470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3">
    <w:name w:val="xl15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4">
    <w:name w:val="xl15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0">
    <w:name w:val="xl160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1">
    <w:name w:val="xl161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8">
    <w:name w:val="xl168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1A470B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2">
    <w:name w:val="xl172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qFormat/>
    <w:rsid w:val="001A470B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4">
    <w:name w:val="xl174"/>
    <w:basedOn w:val="a"/>
    <w:qFormat/>
    <w:rsid w:val="001A470B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1A470B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6">
    <w:name w:val="xl176"/>
    <w:basedOn w:val="a"/>
    <w:qFormat/>
    <w:rsid w:val="001A470B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7">
    <w:name w:val="xl177"/>
    <w:basedOn w:val="a"/>
    <w:qFormat/>
    <w:rsid w:val="001A470B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9">
    <w:name w:val="xl179"/>
    <w:basedOn w:val="a"/>
    <w:qFormat/>
    <w:rsid w:val="001A470B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0">
    <w:name w:val="xl180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1">
    <w:name w:val="xl181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5">
    <w:name w:val="xl18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6">
    <w:name w:val="xl186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7">
    <w:name w:val="xl18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8">
    <w:name w:val="xl188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9">
    <w:name w:val="xl18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90">
    <w:name w:val="xl19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Содержимое врезки"/>
    <w:basedOn w:val="a"/>
    <w:qFormat/>
    <w:rsid w:val="00231F52"/>
  </w:style>
  <w:style w:type="numbering" w:customStyle="1" w:styleId="1">
    <w:name w:val="Нет списка1"/>
    <w:next w:val="a2"/>
    <w:uiPriority w:val="99"/>
    <w:semiHidden/>
    <w:unhideWhenUsed/>
    <w:rsid w:val="00DD0F00"/>
  </w:style>
  <w:style w:type="paragraph" w:styleId="aa">
    <w:name w:val="Plain Text"/>
    <w:basedOn w:val="a"/>
    <w:link w:val="ab"/>
    <w:uiPriority w:val="99"/>
    <w:unhideWhenUsed/>
    <w:rsid w:val="00DD0F00"/>
    <w:pPr>
      <w:suppressAutoHyphens w:val="0"/>
      <w:spacing w:after="0" w:line="240" w:lineRule="auto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DD0F00"/>
    <w:rPr>
      <w:rFonts w:ascii="Consolas" w:eastAsia="Calibri" w:hAnsi="Consolas" w:cs="Times New Roman"/>
      <w:sz w:val="21"/>
      <w:szCs w:val="21"/>
    </w:rPr>
  </w:style>
  <w:style w:type="character" w:styleId="ac">
    <w:name w:val="Hyperlink"/>
    <w:uiPriority w:val="99"/>
    <w:semiHidden/>
    <w:unhideWhenUsed/>
    <w:rsid w:val="00DD0F00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3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C33C-EEA9-42A6-840B-42918F78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8695</Words>
  <Characters>49566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Аня</cp:lastModifiedBy>
  <cp:revision>2</cp:revision>
  <dcterms:created xsi:type="dcterms:W3CDTF">2024-04-05T13:06:00Z</dcterms:created>
  <dcterms:modified xsi:type="dcterms:W3CDTF">2024-04-05T13:06:00Z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